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B4" w:rsidRPr="00F330B4" w:rsidRDefault="00F330B4" w:rsidP="00F330B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0B4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6A7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964B00" w:rsidRDefault="00D81F09" w:rsidP="00631C5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0B4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Представляю вашему вниманию </w:t>
      </w:r>
      <w:r w:rsidR="00F330B4" w:rsidRPr="00F330B4">
        <w:rPr>
          <w:rFonts w:ascii="Times New Roman" w:hAnsi="Times New Roman" w:cs="Times New Roman"/>
          <w:sz w:val="28"/>
          <w:szCs w:val="28"/>
          <w:lang w:eastAsia="ru-RU"/>
        </w:rPr>
        <w:t>практический опыт</w:t>
      </w:r>
      <w:r w:rsidRPr="00F330B4">
        <w:rPr>
          <w:rFonts w:ascii="Times New Roman" w:hAnsi="Times New Roman" w:cs="Times New Roman"/>
          <w:sz w:val="28"/>
          <w:szCs w:val="28"/>
          <w:lang w:eastAsia="ru-RU"/>
        </w:rPr>
        <w:t xml:space="preserve">, раскрывающий </w:t>
      </w:r>
      <w:r w:rsidR="00A83ED4" w:rsidRPr="00F330B4">
        <w:rPr>
          <w:rFonts w:ascii="Times New Roman" w:hAnsi="Times New Roman" w:cs="Times New Roman"/>
          <w:sz w:val="28"/>
          <w:szCs w:val="28"/>
          <w:lang w:eastAsia="ru-RU"/>
        </w:rPr>
        <w:t>организационные и содержательные подходы к проблеме комплексного развития двигательной, мыслительной и речевой деятельности у детей с ограниченными возможностями здоровья,</w:t>
      </w:r>
      <w:r w:rsidR="00A83ED4" w:rsidRPr="00F330B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83ED4" w:rsidRPr="00F330B4">
        <w:rPr>
          <w:rFonts w:ascii="Times New Roman" w:hAnsi="Times New Roman" w:cs="Times New Roman"/>
          <w:sz w:val="28"/>
          <w:szCs w:val="28"/>
          <w:lang w:eastAsia="ru-RU"/>
        </w:rPr>
        <w:t>посредством междисциплинарного взаимодействия профильных специалистов ДОУ</w:t>
      </w:r>
      <w:r w:rsidR="00F330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330B4" w:rsidRDefault="00F330B4" w:rsidP="00F330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0B4" w:rsidRPr="00F330B4" w:rsidRDefault="006A7674" w:rsidP="00F330B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0B4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F330B4" w:rsidRPr="00F330B4"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F330B4" w:rsidRPr="00F330B4" w:rsidRDefault="006A7674" w:rsidP="00F33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Позволю себе немного обратиться к статистике. </w:t>
      </w:r>
      <w:r w:rsidR="00F330B4" w:rsidRPr="00F3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органов образования и здравоохранения России состояние психического и физического здоровья детей уже на стадии дошкольного возраста ухудшается по сравнению с предыдущими поколениями сверстников, поэтому проблема сохранения и укрепления здоровья детей приобретает глобальный характер. Современные дошкольники испытывают значительные умственные перегрузки. На основе анализа состояния здоровья </w:t>
      </w:r>
      <w:bookmarkStart w:id="0" w:name="_GoBack"/>
      <w:bookmarkEnd w:id="0"/>
      <w:r w:rsidR="00631C5C" w:rsidRPr="00F33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наиболее</w:t>
      </w:r>
      <w:r w:rsidR="00F330B4" w:rsidRPr="00F3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отмечаются нервно-психические расстройства. Дети испытывают вредное воздействие гиподинамии.</w:t>
      </w:r>
    </w:p>
    <w:p w:rsidR="00F330B4" w:rsidRDefault="00F330B4" w:rsidP="00631C5C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272425"/>
          <w:sz w:val="28"/>
          <w:szCs w:val="28"/>
          <w:lang w:eastAsia="ru-RU"/>
        </w:rPr>
      </w:pPr>
      <w:r w:rsidRPr="00F330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последним данным Минздрава РФ, озвученным на междисциплинарной конференции, проходившей в г. Казань</w:t>
      </w:r>
      <w:r w:rsidR="0063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2019г.</w:t>
      </w:r>
      <w:r w:rsidRPr="00F330B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я была участником, 41% детей, идущих в 1 класс, имеют проблемы со здоровьем. Среди воспитанников с проблемами в речевом и психическом развитии высок процент тех, у кого имеются проблемы с развитием речи, общей и мелкой моторики, памяти, внимания, а зачастую и мышления, другими словами, проблемы в развитии всей интеллектуальной сферы ребенка. Коррекционная практика в ДОО показывает, что с каждым годом увеличивается количество детей с дизартрией, моторной алалией, заиканием.</w:t>
      </w:r>
      <w:r w:rsidR="003419FE" w:rsidRPr="00A83ED4">
        <w:rPr>
          <w:rFonts w:ascii="Times New Roman" w:eastAsia="Calibri" w:hAnsi="Times New Roman" w:cs="Times New Roman"/>
          <w:color w:val="282828"/>
          <w:sz w:val="28"/>
          <w:szCs w:val="28"/>
          <w:lang w:eastAsia="ru-RU"/>
        </w:rPr>
        <w:br/>
      </w:r>
      <w:r w:rsidR="003419FE" w:rsidRPr="00F33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F33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Тенденция к ухудшению речи детей дошкольного возраста, снижение уровня коммуникативных умений и навыков - все это определяет необходимость повышения знаний о важности </w:t>
      </w:r>
      <w:r w:rsidR="006A76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комплексной </w:t>
      </w:r>
      <w:r w:rsidRPr="00F330B4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коррекционно-развивающей работы.</w:t>
      </w:r>
      <w:r w:rsidRPr="00F3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9FE" w:rsidRDefault="003419FE" w:rsidP="00F330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этим в последние годы среди логопедов, дефектологов получила широкое применение </w:t>
      </w:r>
      <w:proofErr w:type="spellStart"/>
      <w:r w:rsidRPr="00F330B4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F33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практика. </w:t>
      </w:r>
    </w:p>
    <w:p w:rsidR="00F330B4" w:rsidRPr="00F330B4" w:rsidRDefault="00F330B4" w:rsidP="00F33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</w:t>
      </w:r>
      <w:r w:rsidR="006A7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</w:p>
    <w:p w:rsidR="003419FE" w:rsidRPr="00A83ED4" w:rsidRDefault="003419FE" w:rsidP="003419FE">
      <w:pPr>
        <w:spacing w:before="30" w:after="30" w:line="240" w:lineRule="auto"/>
        <w:jc w:val="both"/>
        <w:rPr>
          <w:rFonts w:ascii="Times New Roman" w:eastAsia="Calibri" w:hAnsi="Times New Roman" w:cs="Times New Roman"/>
          <w:color w:val="282828"/>
          <w:sz w:val="28"/>
          <w:szCs w:val="28"/>
          <w:lang w:eastAsia="ru-RU"/>
        </w:rPr>
      </w:pPr>
      <w:r w:rsidRPr="00A83ED4">
        <w:rPr>
          <w:rFonts w:ascii="Times New Roman" w:eastAsia="Calibri" w:hAnsi="Times New Roman" w:cs="Times New Roman"/>
          <w:color w:val="282828"/>
          <w:sz w:val="28"/>
          <w:szCs w:val="28"/>
          <w:lang w:eastAsia="ru-RU"/>
        </w:rPr>
        <w:t xml:space="preserve">       </w:t>
      </w:r>
      <w:r w:rsidRPr="00A83ED4">
        <w:rPr>
          <w:rFonts w:ascii="Times New Roman" w:eastAsia="Times New Roman" w:hAnsi="Times New Roman" w:cs="Times New Roman"/>
          <w:color w:val="272425"/>
          <w:sz w:val="28"/>
          <w:szCs w:val="28"/>
          <w:lang w:eastAsia="ru-RU"/>
        </w:rPr>
        <w:t>Мозг развивается вместе с телом.</w:t>
      </w:r>
      <w:r>
        <w:rPr>
          <w:rFonts w:ascii="Times New Roman" w:eastAsia="Calibri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крупной моторики (движения руками, ногами, туловищем) проявляется в виде слабой координации частей тела при выполнении сложных движений, их недостаточной точности и ловкости, в выраженных затруднениях при выполнении физкультурных упражнений по показу или речевой инструкции.</w:t>
      </w:r>
    </w:p>
    <w:p w:rsidR="003419FE" w:rsidRPr="00A83ED4" w:rsidRDefault="003419FE" w:rsidP="003419FE">
      <w:pPr>
        <w:spacing w:before="30" w:after="30" w:line="240" w:lineRule="auto"/>
        <w:ind w:firstLine="567"/>
        <w:jc w:val="both"/>
        <w:rPr>
          <w:rFonts w:ascii="Tahoma" w:eastAsia="Calibri" w:hAnsi="Tahoma" w:cs="Tahoma"/>
          <w:sz w:val="18"/>
          <w:szCs w:val="18"/>
          <w:lang w:eastAsia="ru-RU"/>
        </w:rPr>
      </w:pPr>
      <w:r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  <w:r w:rsidRPr="00A83ED4">
        <w:rPr>
          <w:rFonts w:ascii="Tahoma" w:eastAsia="Calibri" w:hAnsi="Tahoma" w:cs="Tahoma"/>
          <w:sz w:val="18"/>
          <w:szCs w:val="18"/>
          <w:lang w:eastAsia="ru-RU"/>
        </w:rPr>
        <w:t xml:space="preserve"> </w:t>
      </w:r>
    </w:p>
    <w:p w:rsidR="003419FE" w:rsidRPr="00631C5C" w:rsidRDefault="003419FE" w:rsidP="00631C5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C5C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Недостатки в развитии лицевой и артикуляционной моторики проявляются в невыразительной мимике, в затруднениях или полной </w:t>
      </w:r>
      <w:r w:rsidRPr="00631C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невозможности произношения некоторых звуков, в общей нечеткости, невнятности, </w:t>
      </w:r>
      <w:proofErr w:type="spellStart"/>
      <w:r w:rsidRPr="00631C5C">
        <w:rPr>
          <w:rFonts w:ascii="Times New Roman" w:hAnsi="Times New Roman" w:cs="Times New Roman"/>
          <w:sz w:val="28"/>
          <w:szCs w:val="28"/>
          <w:lang w:eastAsia="ru-RU"/>
        </w:rPr>
        <w:t>смазанности</w:t>
      </w:r>
      <w:proofErr w:type="spellEnd"/>
      <w:r w:rsidRPr="00631C5C">
        <w:rPr>
          <w:rFonts w:ascii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A83ED4" w:rsidRPr="00631C5C" w:rsidRDefault="00A83ED4" w:rsidP="00631C5C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272425"/>
          <w:sz w:val="28"/>
          <w:szCs w:val="28"/>
          <w:lang w:eastAsia="ru-RU"/>
        </w:rPr>
      </w:pPr>
      <w:r w:rsidRPr="00631C5C">
        <w:rPr>
          <w:rFonts w:ascii="Times New Roman" w:hAnsi="Times New Roman" w:cs="Times New Roman"/>
          <w:sz w:val="28"/>
          <w:szCs w:val="28"/>
          <w:lang w:eastAsia="ru-RU"/>
        </w:rPr>
        <w:t>Взаимосвязь общей и речевой моторики изучена и подтверждена исследованиями многих крупнейших ученых, Кроме того, 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  <w:r w:rsidRPr="00631C5C">
        <w:rPr>
          <w:rFonts w:ascii="Times New Roman" w:eastAsia="Times New Roman" w:hAnsi="Times New Roman" w:cs="Times New Roman"/>
          <w:color w:val="272425"/>
          <w:sz w:val="28"/>
          <w:szCs w:val="28"/>
          <w:lang w:eastAsia="ru-RU"/>
        </w:rPr>
        <w:t xml:space="preserve"> </w:t>
      </w:r>
    </w:p>
    <w:p w:rsidR="00F330B4" w:rsidRPr="006A7674" w:rsidRDefault="006A7674" w:rsidP="00A83ED4">
      <w:pPr>
        <w:pStyle w:val="a3"/>
        <w:spacing w:after="0"/>
        <w:ind w:firstLine="567"/>
        <w:jc w:val="both"/>
        <w:rPr>
          <w:rFonts w:eastAsia="Times New Roman"/>
          <w:b/>
          <w:color w:val="272425"/>
          <w:sz w:val="28"/>
          <w:szCs w:val="28"/>
          <w:lang w:eastAsia="ru-RU"/>
        </w:rPr>
      </w:pPr>
      <w:r w:rsidRPr="006A7674">
        <w:rPr>
          <w:rFonts w:eastAsia="Times New Roman"/>
          <w:b/>
          <w:color w:val="272425"/>
          <w:sz w:val="28"/>
          <w:szCs w:val="28"/>
          <w:lang w:eastAsia="ru-RU"/>
        </w:rPr>
        <w:t>С</w:t>
      </w:r>
      <w:r w:rsidR="00F330B4" w:rsidRPr="006A7674">
        <w:rPr>
          <w:rFonts w:eastAsia="Times New Roman"/>
          <w:b/>
          <w:color w:val="272425"/>
          <w:sz w:val="28"/>
          <w:szCs w:val="28"/>
          <w:lang w:eastAsia="ru-RU"/>
        </w:rPr>
        <w:t>лайд</w:t>
      </w:r>
      <w:r>
        <w:rPr>
          <w:rFonts w:eastAsia="Times New Roman"/>
          <w:b/>
          <w:color w:val="272425"/>
          <w:sz w:val="28"/>
          <w:szCs w:val="28"/>
          <w:lang w:eastAsia="ru-RU"/>
        </w:rPr>
        <w:t xml:space="preserve"> 4</w:t>
      </w:r>
    </w:p>
    <w:p w:rsidR="00A83ED4" w:rsidRPr="00A83ED4" w:rsidRDefault="00A83ED4" w:rsidP="00A83E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Тесная взаимосвязь речи и движения позволяет задействовать мощные компенсационные механизмы у детей, имеющих проблемы в развитии. Движение, сопровождающее речь, усиливают её выразительность. Жест повышает эффективность устного высказывания. </w:t>
      </w:r>
    </w:p>
    <w:p w:rsidR="00A83ED4" w:rsidRDefault="00A83ED4" w:rsidP="00A83E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Народная мудрость гласит: «Один в поле не воин». Если у ребенка есть нарушение в развитии, необходимо комплексное взаимодействие специалистов. Язык-это вершина айсберга. Все нарушения находятся в теле.</w:t>
      </w:r>
      <w:r w:rsidR="00341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(сравнение </w:t>
      </w:r>
      <w:proofErr w:type="spellStart"/>
      <w:r w:rsidR="003419FE">
        <w:rPr>
          <w:rFonts w:ascii="Times New Roman" w:eastAsia="Calibri" w:hAnsi="Times New Roman" w:cs="Times New Roman"/>
          <w:sz w:val="28"/>
          <w:szCs w:val="28"/>
          <w:lang w:eastAsia="ru-RU"/>
        </w:rPr>
        <w:t>О.П.Сахаровской</w:t>
      </w:r>
      <w:proofErr w:type="spellEnd"/>
      <w:r w:rsidR="00341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работой холодильника).</w:t>
      </w:r>
    </w:p>
    <w:p w:rsidR="00F330B4" w:rsidRPr="00F330B4" w:rsidRDefault="00631C5C" w:rsidP="00A83ED4">
      <w:pPr>
        <w:spacing w:after="0" w:line="240" w:lineRule="auto"/>
        <w:ind w:firstLine="567"/>
        <w:jc w:val="both"/>
        <w:rPr>
          <w:rFonts w:ascii="Tahoma" w:eastAsia="Calibri" w:hAnsi="Tahoma" w:cs="Tahoma"/>
          <w:b/>
          <w:color w:val="282828"/>
          <w:sz w:val="28"/>
          <w:szCs w:val="28"/>
          <w:lang w:eastAsia="ru-RU"/>
        </w:rPr>
      </w:pP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</w:t>
      </w:r>
      <w:r w:rsidR="00F330B4"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лайд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</w:t>
      </w:r>
    </w:p>
    <w:p w:rsidR="00A83ED4" w:rsidRPr="00A83ED4" w:rsidRDefault="00A83ED4" w:rsidP="00A83E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образовательный проект ориентирован на создание педагогических условий для системы работы по комплексному развитию двигательной, мыслительной и речевой деятельности у детей с ограниченными возможностями здоровья путем организации междисциплинарного взаимодействия профильных специалистов ДОУ: логопеда, дефектолога и воспитателя по ИЗО деятельности.</w:t>
      </w:r>
    </w:p>
    <w:p w:rsidR="00A83ED4" w:rsidRPr="00A83ED4" w:rsidRDefault="00A83ED4" w:rsidP="00A83E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Модель направлена на создание условий, способствующих развитию потенциала детей с ОВЗ, равных стартовых возможностей при подготовке к школьному обучению путем организации системы обучения через:</w:t>
      </w:r>
    </w:p>
    <w:p w:rsidR="00A83ED4" w:rsidRPr="00A83ED4" w:rsidRDefault="00F330B4" w:rsidP="00AE1B9F">
      <w:pPr>
        <w:numPr>
          <w:ilvl w:val="0"/>
          <w:numId w:val="1"/>
        </w:numPr>
        <w:spacing w:after="0" w:line="240" w:lineRule="auto"/>
        <w:ind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(слайд) </w:t>
      </w:r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 организованную образовательную деятельность;</w:t>
      </w: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A83ED4" w:rsidRPr="000A5F60" w:rsidRDefault="00F330B4" w:rsidP="00AE1B9F">
      <w:pPr>
        <w:numPr>
          <w:ilvl w:val="0"/>
          <w:numId w:val="1"/>
        </w:numPr>
        <w:spacing w:after="0" w:line="240" w:lineRule="auto"/>
        <w:ind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(слайд) </w:t>
      </w:r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программы комплексного развития и коррекции различных сторон психики детей с СДВГ «Лесенка-</w:t>
      </w:r>
      <w:proofErr w:type="spellStart"/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чудесенка</w:t>
      </w:r>
      <w:proofErr w:type="spellEnd"/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</w:p>
    <w:p w:rsidR="000A5F60" w:rsidRPr="00A83ED4" w:rsidRDefault="00106B9D" w:rsidP="000A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</w:t>
      </w:r>
      <w:r w:rsidR="000A5F60" w:rsidRPr="00D81F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 программы: </w:t>
      </w:r>
      <w:r w:rsidR="000A5F60"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произвольной регуляции деятельности и функции программирования и контроля посредством системного подхода к коррекции и </w:t>
      </w:r>
      <w:proofErr w:type="spellStart"/>
      <w:r w:rsidR="000A5F60"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0A5F60"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развития ребенка с СДВГ</w:t>
      </w:r>
    </w:p>
    <w:p w:rsidR="00A83ED4" w:rsidRPr="000A5F60" w:rsidRDefault="00F330B4" w:rsidP="00AE1B9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(слайд) </w:t>
      </w:r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дополнительной образовательной услуги художественно-эстетической направленности «Акварелька»</w:t>
      </w: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06B9D" w:rsidRDefault="00106B9D" w:rsidP="001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A5F60"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программы: развитие у детей дошкольного возраста творческих способностей, через обучение нетрадиционным техникам рисования.</w:t>
      </w:r>
    </w:p>
    <w:p w:rsidR="00106B9D" w:rsidRPr="00106B9D" w:rsidRDefault="00F330B4" w:rsidP="00AE1B9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(слайд) </w:t>
      </w:r>
      <w:r w:rsidR="00106B9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06B9D" w:rsidRPr="00106B9D">
        <w:rPr>
          <w:rFonts w:ascii="Times New Roman" w:eastAsia="Calibri" w:hAnsi="Times New Roman" w:cs="Times New Roman"/>
          <w:sz w:val="28"/>
          <w:szCs w:val="28"/>
          <w:lang w:eastAsia="ru-RU"/>
        </w:rPr>
        <w:t>недрение</w:t>
      </w:r>
      <w:r w:rsidR="00106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практику</w:t>
      </w:r>
      <w:r w:rsidR="00106B9D" w:rsidRPr="00106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6B9D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учебно-методического пособия</w:t>
      </w:r>
      <w:r w:rsidR="000A5F60" w:rsidRPr="00106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«Здоровье-здорово</w:t>
      </w:r>
      <w:r w:rsidR="00631C5C">
        <w:rPr>
          <w:rFonts w:ascii="Times New Roman" w:eastAsia="Calibri" w:hAnsi="Times New Roman" w:cs="Times New Roman"/>
          <w:sz w:val="28"/>
          <w:szCs w:val="28"/>
          <w:lang w:eastAsia="ru-RU"/>
        </w:rPr>
        <w:t>», отличительной</w:t>
      </w:r>
      <w:r w:rsidR="000A5F60" w:rsidRPr="00106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чертой которого является комплексный характер подачи материала, нацеленного на обеспечение эффективной подготовки детей с нарушениями речи к школьному обучению. </w:t>
      </w:r>
    </w:p>
    <w:p w:rsidR="00F330B4" w:rsidRPr="00F330B4" w:rsidRDefault="00F330B4" w:rsidP="00AE1B9F">
      <w:pPr>
        <w:pStyle w:val="a4"/>
        <w:numPr>
          <w:ilvl w:val="0"/>
          <w:numId w:val="1"/>
        </w:numPr>
        <w:spacing w:after="0" w:line="240" w:lineRule="auto"/>
        <w:ind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(слайд) </w:t>
      </w:r>
      <w:r w:rsidR="00106B9D">
        <w:rPr>
          <w:rFonts w:ascii="Times New Roman" w:eastAsia="Calibri" w:hAnsi="Times New Roman" w:cs="Times New Roman"/>
          <w:sz w:val="28"/>
          <w:szCs w:val="28"/>
          <w:lang w:eastAsia="ru-RU"/>
        </w:rPr>
        <w:t>рабочую</w:t>
      </w:r>
      <w:r w:rsidR="000A5F60" w:rsidRPr="00106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тетрадь по коррекции внимания «</w:t>
      </w:r>
      <w:proofErr w:type="spellStart"/>
      <w:r w:rsidR="000A5F60" w:rsidRPr="00106B9D">
        <w:rPr>
          <w:rFonts w:ascii="Times New Roman" w:eastAsia="Calibri" w:hAnsi="Times New Roman" w:cs="Times New Roman"/>
          <w:sz w:val="28"/>
          <w:szCs w:val="28"/>
          <w:lang w:eastAsia="ru-RU"/>
        </w:rPr>
        <w:t>Игралочка-занималочка</w:t>
      </w:r>
      <w:proofErr w:type="spellEnd"/>
      <w:r w:rsidR="000A5F60" w:rsidRPr="00106B9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106B9D" w:rsidRPr="00106B9D" w:rsidRDefault="00F330B4" w:rsidP="00AE1B9F">
      <w:pPr>
        <w:pStyle w:val="a4"/>
        <w:numPr>
          <w:ilvl w:val="0"/>
          <w:numId w:val="1"/>
        </w:numPr>
        <w:spacing w:after="0" w:line="240" w:lineRule="auto"/>
        <w:ind w:hanging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(слайд) </w:t>
      </w:r>
      <w:r w:rsidR="00A83ED4" w:rsidRPr="00106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родителей (законных </w:t>
      </w:r>
      <w:r w:rsidR="00106B9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представителей) в</w:t>
      </w:r>
    </w:p>
    <w:p w:rsidR="00A83ED4" w:rsidRPr="00106B9D" w:rsidRDefault="00A83ED4" w:rsidP="0010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образовательный процесс через организацию детско-родительского семейного клуба «Дружная семейка».</w:t>
      </w:r>
      <w:r w:rsidRPr="001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0B4" w:rsidRPr="00F330B4" w:rsidRDefault="000A5F60" w:rsidP="00A8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0B4" w:rsidRPr="00F3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3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A83ED4" w:rsidRDefault="000A5F60" w:rsidP="00631C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средств достижения цели в реализации педагогической технологии является</w:t>
      </w:r>
      <w:r w:rsidR="00A83ED4" w:rsidRPr="00A8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в практику логопеда, дефектолога, воспитателя по ИЗО деятельности комплекса </w:t>
      </w:r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игровых приемов, направленных на мышечную релаксацию,</w:t>
      </w:r>
      <w:r w:rsidR="00F330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логоритмику</w:t>
      </w:r>
      <w:proofErr w:type="spellEnd"/>
      <w:r w:rsidR="00A83ED4" w:rsidRPr="00A83ED4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нетрадиционных методов и способов развития детского художественного творчества (самодельные инструменты, природные  и бросовые материалы для рисования).</w:t>
      </w:r>
    </w:p>
    <w:p w:rsidR="00F330B4" w:rsidRDefault="00106B9D" w:rsidP="00F330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комплексного развития двигательной, мыслительной и речевой деятельности у детей включены в рабочие программы профильных специалистов и используются комплексно на занятиях специалистов. </w:t>
      </w:r>
      <w:r w:rsidR="00F330B4"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материала структурировано по лексическим темам, соответствующим календарно-тематическому планированию образовательной деятельности ДОО.</w:t>
      </w:r>
    </w:p>
    <w:p w:rsidR="00106B9D" w:rsidRDefault="00106B9D" w:rsidP="00F330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3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методы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 в виде самостоятельных занятий, а также введены в структуру индивидуальных и подгрупповых коррекционных занятий. Упражнения выполняют дети и дома с родителями.</w:t>
      </w:r>
    </w:p>
    <w:p w:rsidR="00D81F09" w:rsidRPr="00D81F09" w:rsidRDefault="00D81F09" w:rsidP="00AE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вышеперечисленных технологий при проведении коррекционно- развивающей работы, а также создание наиболее разнообразной, интересной для ребёнка речевой среды способствует решению задач гармоничного развития дошкольников более результативно и в короткие сроки, активизирует психические процессы и формирует личность ребёнка в целом. </w:t>
      </w:r>
    </w:p>
    <w:p w:rsidR="00D81F09" w:rsidRPr="00D81F09" w:rsidRDefault="00D81F09" w:rsidP="00D8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Вариативность использования в коррекционной практике разнообразных технологий позволяет добиться следующих </w:t>
      </w:r>
      <w:r w:rsidRPr="00D81F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преимуществ:</w:t>
      </w: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F09" w:rsidRPr="00D81F09" w:rsidRDefault="00D81F09" w:rsidP="00D81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сроки коррекционной работы;</w:t>
      </w:r>
    </w:p>
    <w:p w:rsidR="00D81F09" w:rsidRPr="00D81F09" w:rsidRDefault="00D81F09" w:rsidP="00D81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работы;</w:t>
      </w:r>
    </w:p>
    <w:p w:rsidR="00D81F09" w:rsidRPr="00D81F09" w:rsidRDefault="00D81F09" w:rsidP="00D81F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энергетические затраты;</w:t>
      </w:r>
    </w:p>
    <w:p w:rsidR="00D81F09" w:rsidRPr="00F330B4" w:rsidRDefault="00D81F09" w:rsidP="00F33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наладить преемственность в работе всех заинтересованных в коррекции психического и речевого развития детей.</w:t>
      </w:r>
    </w:p>
    <w:p w:rsidR="00AE1B9F" w:rsidRPr="00AE1B9F" w:rsidRDefault="00AE1B9F" w:rsidP="00AE1B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E1B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Распространение педагогического опыта</w:t>
      </w:r>
    </w:p>
    <w:p w:rsidR="00AE1B9F" w:rsidRDefault="00AE1B9F" w:rsidP="00AE1B9F">
      <w:pPr>
        <w:numPr>
          <w:ilvl w:val="0"/>
          <w:numId w:val="4"/>
        </w:numPr>
        <w:spacing w:after="0" w:line="240" w:lineRule="auto"/>
        <w:ind w:left="1276"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Интернет-ресурс МАУ г. Нижневартовска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«Центр развития</w:t>
      </w:r>
    </w:p>
    <w:p w:rsidR="00AE1B9F" w:rsidRPr="00AE1B9F" w:rsidRDefault="00AE1B9F" w:rsidP="00AE1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образования».</w:t>
      </w:r>
    </w:p>
    <w:p w:rsidR="00AE1B9F" w:rsidRDefault="00AE1B9F" w:rsidP="00AE1B9F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Форсайт-центр учителей-л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огопедов, учителей-дефектологов</w:t>
      </w:r>
    </w:p>
    <w:p w:rsidR="00AE1B9F" w:rsidRPr="00AE1B9F" w:rsidRDefault="00AE1B9F" w:rsidP="00AE1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Нижневартовска.</w:t>
      </w:r>
    </w:p>
    <w:p w:rsidR="00AE1B9F" w:rsidRPr="00AE1B9F" w:rsidRDefault="00AE1B9F" w:rsidP="00AE1B9F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Форсайт-центр воспитателей города Нижневартовска.</w:t>
      </w:r>
    </w:p>
    <w:p w:rsidR="00AE1B9F" w:rsidRPr="00AE1B9F" w:rsidRDefault="00AE1B9F" w:rsidP="00AE1B9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Методическое пособие «Здоровье-здорово!» имеет рецензию доктора педагогических наук, профессора кафедры педагогики и педагогического и социального образования </w:t>
      </w:r>
      <w:proofErr w:type="spellStart"/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 </w:t>
      </w:r>
      <w:proofErr w:type="spellStart"/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Л.А.Ибрагимовой</w:t>
      </w:r>
      <w:proofErr w:type="spellEnd"/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кандидата психологических наук, доцента кафедры психологии развития образования </w:t>
      </w:r>
      <w:proofErr w:type="spellStart"/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 </w:t>
      </w:r>
      <w:proofErr w:type="spellStart"/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Т.В.Снегиревой</w:t>
      </w:r>
      <w:proofErr w:type="spellEnd"/>
      <w:r w:rsidRPr="00AE1B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1B9F" w:rsidRDefault="00AE1B9F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B9F" w:rsidRPr="00AE1B9F" w:rsidRDefault="00AE1B9F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E1B9F" w:rsidRPr="00AE1B9F" w:rsidRDefault="00AE1B9F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Агавелян</w:t>
      </w:r>
      <w:proofErr w:type="spellEnd"/>
      <w:r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М.Г., Данилова Е.Ю., Чечулина О.Г. Взаимодействие педагогов ДОУ с родителями. – М.: ТЦ Сфера, 2009</w:t>
      </w:r>
    </w:p>
    <w:p w:rsidR="00631C5C" w:rsidRDefault="00AE1B9F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Бабаева Т.И., Михайлова З.А. Гогоберидзе А.Г., Мониторинг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  «Детство-Пресс», 2011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  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 З.А. «Чудесные поделки из бумаги» изд. «Просвещение»</w:t>
      </w:r>
    </w:p>
    <w:p w:rsidR="00631C5C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Воробьева Т.А.,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Мяч и речь. – СПб: Дельта, 2001.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Данилина Т.А. Современные проблемы взаимодействия дошкольного учреждения с семьей // Дошкольное воспитание, 2000. №2.С.44-49. 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Ж. «Дошкольное воспитание» № 10-97, № 2-02, № 2-04, 2-05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Ивчатова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Су-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в коррекционно-педагогической работе с детьми // Логопед - 2010. №1. - с. 36-38 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П.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Корчмарош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научу вас рисовать. М.: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Русланд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Готовим руку к письму. Контур, линия, цвет. Санкт-Петербург. Изд. дом «Литера».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Создание условий эффективного взаимодействия с семьей. – </w:t>
      </w:r>
      <w:proofErr w:type="spellStart"/>
      <w:proofErr w:type="gram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М.:Айрис</w:t>
      </w:r>
      <w:proofErr w:type="gram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2006. 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Мониторинг в современном детском саду / Под ред. Н.В.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Микляевой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ТЦ «Сфера», 2008. 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Речевая карта ребенка с общим недоразвитием речи (от 4 до 7 лет) – СПб «Детство-пресс», 2005. – 48 с. 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«Разноцветные краски» изд. «Детство – пресс».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Пак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Чжэ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теории и практики Су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[Текст]: Серия книг по Су –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/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Чжэ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 — Су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2009 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Психологическая диагностика развития детей дошкольного возраста. / Под ред. Е.А.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Психолого-педагогическая диагностика. / Под ред. И.Ю. Левченко, С.Д.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Забрамной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М., 2003.. 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Семенович А.В. Нейропсихологическая диагностика и коррекция в детском возрасте. - М., 2002.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Стребелева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 Формирование мышления у детей с отклонениями в развитии. - М., 2001.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Тропина М. Н. Гимнастика с массажными мячиками су-</w:t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физкультуре, 2013 г., № 2.</w:t>
      </w:r>
    </w:p>
    <w:p w:rsidR="00AE1B9F" w:rsidRPr="00AE1B9F" w:rsidRDefault="00631C5C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Ульенкова</w:t>
      </w:r>
      <w:proofErr w:type="spellEnd"/>
      <w:r w:rsidR="00AE1B9F" w:rsidRPr="00AE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В. Дети с задержкой психического развития. - Н. Новгород. 1994.</w:t>
      </w:r>
    </w:p>
    <w:p w:rsidR="00A83ED4" w:rsidRPr="00A83ED4" w:rsidRDefault="00A83ED4" w:rsidP="00AE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3ED4" w:rsidRPr="00A8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"/>
      </v:shape>
    </w:pict>
  </w:numPicBullet>
  <w:abstractNum w:abstractNumId="0">
    <w:nsid w:val="0871795A"/>
    <w:multiLevelType w:val="multilevel"/>
    <w:tmpl w:val="A65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668D"/>
    <w:multiLevelType w:val="hybridMultilevel"/>
    <w:tmpl w:val="FF867226"/>
    <w:lvl w:ilvl="0" w:tplc="84CAB60C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226656AF"/>
    <w:multiLevelType w:val="hybridMultilevel"/>
    <w:tmpl w:val="E00E2818"/>
    <w:lvl w:ilvl="0" w:tplc="84CAB60C">
      <w:start w:val="1"/>
      <w:numFmt w:val="bullet"/>
      <w:lvlText w:val=""/>
      <w:lvlPicBulletId w:val="0"/>
      <w:lvlJc w:val="left"/>
      <w:pPr>
        <w:ind w:left="10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23E70838"/>
    <w:multiLevelType w:val="hybridMultilevel"/>
    <w:tmpl w:val="E85CA00C"/>
    <w:lvl w:ilvl="0" w:tplc="84CAB60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9"/>
    <w:rsid w:val="000A5F60"/>
    <w:rsid w:val="00106B9D"/>
    <w:rsid w:val="003419FE"/>
    <w:rsid w:val="00631C5C"/>
    <w:rsid w:val="006A7674"/>
    <w:rsid w:val="006B0BA9"/>
    <w:rsid w:val="00964B00"/>
    <w:rsid w:val="00A83ED4"/>
    <w:rsid w:val="00AE1B9F"/>
    <w:rsid w:val="00D81F09"/>
    <w:rsid w:val="00F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1635-28F9-462D-896E-4A40DCDD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ED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5F60"/>
    <w:pPr>
      <w:ind w:left="720"/>
      <w:contextualSpacing/>
    </w:pPr>
  </w:style>
  <w:style w:type="paragraph" w:styleId="a5">
    <w:name w:val="No Spacing"/>
    <w:uiPriority w:val="1"/>
    <w:qFormat/>
    <w:rsid w:val="00F33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2021-02-19T15:54:00Z</dcterms:created>
  <dcterms:modified xsi:type="dcterms:W3CDTF">2021-02-24T16:59:00Z</dcterms:modified>
</cp:coreProperties>
</file>